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sz w:val="28"/>
          <w:szCs w:val="28"/>
        </w:rPr>
        <w:t>养老机构老年人跌倒预防基本规范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》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国家标准编制说明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任务来源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为加快民政领域国家标准、行业标准研制工作，民政部办公厅组织申报2020年度民政标准立项工作。项目名称为《养老机构老年人跌倒预防基本规范》。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起草单位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本标准的制定计划由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中华人民共和国民政部提</w:t>
      </w:r>
      <w:r>
        <w:rPr>
          <w:rFonts w:hint="eastAsia" w:ascii="微软雅黑" w:hAnsi="微软雅黑" w:eastAsia="微软雅黑" w:cs="微软雅黑"/>
          <w:sz w:val="24"/>
          <w:szCs w:val="24"/>
        </w:rPr>
        <w:t>出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由北京寸草关爱管理咨询有限公司牵头起草，由中国老年医学学会、中国人民解放军总医院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共同编制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编制背景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来自中国疾病监测系统的数据显示,跌倒已经成为我国65岁以上老年人因伤致死的首位原因。因受伤到医疗机构就诊的老年人中,一半以上是因为跌倒。老年人发生创伤性骨折的主要原因也是跌倒。跌倒是老年人常见的健康问题, 每年约有30%的65岁以上的老年人发生跌倒,而且跌倒的发生比例随着年龄的增长而增加,80岁以上的老年人跌倒的年发生率可高达50%。公共场所和居家的卧室、卫生间是老人跌倒多发地点。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跌倒会造成老人身体器质性伤害，如脑部损伤、软组织损伤、髋骨折等。导致身体机能下降，独立生活能力降低，甚至过早死亡。并引起心理障碍，使老人产生跌倒恐惧心理而限制活动，导致自理能力和信心的下降及功能状态的衰退，这又进一步增加跌倒的危险性，形成恶性循环。养老机构为老年人集中居住区，跌倒发生的风险较大。本标准旨在老年人跌倒前人为的进行干预，将老年人跌倒风险降至最低，提升养老机构运营效率和服务水平，同时减轻工作人员的负担，降低人工成本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标准内容框架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1.范围；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2.规范性引用文件；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3.术语和定义。包括：养老机构、照护人员、跌倒、康复服务；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4.外部环境要求。包括：建筑要求、设备设施要求、环境管理要求；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5.运营管理要求。包括：评估、告知、养老机构服务措施及要求、健康宣教。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编制过程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本标准由北京寸草关爱管理咨询有限公司牵头起草。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1.2020年2月-3月，由北京寸草关爱管理咨询有限公司提出本标准制定及立项需求，并成立标准起草组开始起草工作，开展标准调研、资料收集、标准草案稿编写，聘请行业内专家进行技术内容的业务指导。同时，向国家标准委员会提出申请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2.2020年4月上旬，标准起草组初步确定标准主要内容，形成标准讨论稿（一稿）。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3.2020年5月-6月，标准起草组对形成的标准讨论稿进行集中讨论修改后，完善形成标准讨论稿（二稿）。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4.2020年7月-8月，国家标准委批准本标准的立项申请，正式列入2020年国家标准制修订项目计划。</w:t>
      </w:r>
    </w:p>
    <w:p>
      <w:pPr>
        <w:numPr>
          <w:ilvl w:val="0"/>
          <w:numId w:val="0"/>
        </w:numPr>
        <w:spacing w:line="360" w:lineRule="auto"/>
        <w:ind w:leftChars="0"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5.2020年9月，标准起草组再次聘请行业专家对标准讨论稿（二稿）提出完善意见。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标准编制原则和依据</w:t>
      </w:r>
    </w:p>
    <w:p>
      <w:pPr>
        <w:numPr>
          <w:ilvl w:val="0"/>
          <w:numId w:val="0"/>
        </w:numPr>
        <w:spacing w:line="360" w:lineRule="auto"/>
        <w:ind w:leftChars="0"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落实《全国民政标准化“十三五”发展规划》（民发〔2016〕142号），本标准以国家卫生健康委员会，国家发展改革委员会等部门联合印发的《关于建立完善老年健康服务体系的指导意见》为指导原则，依据GB/T1.1-2009要求进行编写，参照了《养老机构安全管理》、《养老机构基本规范》、《养老设施建筑设计规范》等现行相关标准。标准编写过程中，结合老年人跌倒发生的特点，于2020年2月-2020年9月，由北京寸草关爱管理咨询有限公司牵头起草，由中国老年医学学会、中国人民解放军总医院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共同编制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。在标准起草组全体人员及专家的共同参与下，对本标准的内容形成了一致的修改意见，并形成目前的标准征求意见稿。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推荐性和强制性标准建议</w:t>
      </w:r>
    </w:p>
    <w:p>
      <w:pPr>
        <w:numPr>
          <w:ilvl w:val="0"/>
          <w:numId w:val="0"/>
        </w:numPr>
        <w:spacing w:line="360" w:lineRule="auto"/>
        <w:ind w:leftChars="0"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本标准坐位推荐性标准发布。</w:t>
      </w:r>
    </w:p>
    <w:p>
      <w:pPr>
        <w:numPr>
          <w:ilvl w:val="0"/>
          <w:numId w:val="0"/>
        </w:numPr>
        <w:spacing w:line="360" w:lineRule="auto"/>
        <w:ind w:leftChars="0"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48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北京寸草关爱管理咨询有限公司</w:t>
      </w:r>
    </w:p>
    <w:p>
      <w:pPr>
        <w:numPr>
          <w:ilvl w:val="0"/>
          <w:numId w:val="0"/>
        </w:numPr>
        <w:spacing w:line="360" w:lineRule="auto"/>
        <w:ind w:leftChars="0" w:firstLine="48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2020年10月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65F"/>
    <w:multiLevelType w:val="singleLevel"/>
    <w:tmpl w:val="2F3E165F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</w:lvl>
    <w:lvl w:ilvl="1" w:tentative="0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2725C"/>
    <w:rsid w:val="33EF467D"/>
    <w:rsid w:val="35F73F83"/>
    <w:rsid w:val="3B5F2A78"/>
    <w:rsid w:val="50DA541C"/>
    <w:rsid w:val="54736ED4"/>
    <w:rsid w:val="58F35E4A"/>
    <w:rsid w:val="6E0A528D"/>
    <w:rsid w:val="6E386EE9"/>
    <w:rsid w:val="6FC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一级条标题"/>
    <w:next w:val="6"/>
    <w:qFormat/>
    <w:uiPriority w:val="0"/>
    <w:p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二级条标题"/>
    <w:basedOn w:val="5"/>
    <w:next w:val="1"/>
    <w:qFormat/>
    <w:uiPriority w:val="0"/>
    <w:pPr>
      <w:spacing w:before="50" w:after="50"/>
      <w:outlineLvl w:val="3"/>
    </w:pPr>
  </w:style>
  <w:style w:type="paragraph" w:customStyle="1" w:styleId="8">
    <w:name w:val="二级无"/>
    <w:basedOn w:val="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9">
    <w:name w:val="附录一级无"/>
    <w:basedOn w:val="10"/>
    <w:qFormat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">
    <w:name w:val="附录一级条标题"/>
    <w:basedOn w:val="11"/>
    <w:next w:val="6"/>
    <w:qFormat/>
    <w:uiPriority w:val="0"/>
    <w:pPr>
      <w:numPr>
        <w:ilvl w:val="2"/>
        <w:numId w:val="1"/>
      </w:numPr>
      <w:tabs>
        <w:tab w:val="left" w:pos="360"/>
      </w:tabs>
      <w:autoSpaceDN w:val="0"/>
      <w:spacing w:before="50" w:beforeLines="50" w:after="50" w:afterLines="50"/>
      <w:outlineLvl w:val="2"/>
    </w:pPr>
  </w:style>
  <w:style w:type="paragraph" w:customStyle="1" w:styleId="11">
    <w:name w:val="附录章标题"/>
    <w:next w:val="6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2020-09-07T09:09:00Z</dcterms:created>
  <dc:creator>33269</dc:creator>
  <cp:lastModifiedBy> Lyb*</cp:lastModifiedBy>
  <dcterms:modified xsi:type="dcterms:W3CDTF">2020-10-13T07:05:47Z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